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A1B" w:rsidRDefault="00EA7A1B" w:rsidP="00C86060">
      <w:pPr>
        <w:spacing w:after="120" w:line="240" w:lineRule="exact"/>
        <w:ind w:left="-284"/>
        <w:jc w:val="both"/>
        <w:rPr>
          <w:b/>
        </w:rPr>
      </w:pPr>
      <w:r w:rsidRPr="00EA7A1B">
        <w:t>Tratto da:</w:t>
      </w:r>
      <w:r>
        <w:rPr>
          <w:b/>
        </w:rPr>
        <w:t xml:space="preserve"> </w:t>
      </w:r>
      <w:r w:rsidRPr="00EA7A1B">
        <w:rPr>
          <w:smallCaps/>
        </w:rPr>
        <w:t>Caritas Italiana</w:t>
      </w:r>
      <w:r>
        <w:t>,</w:t>
      </w:r>
      <w:r w:rsidRPr="00EA7A1B">
        <w:rPr>
          <w:i/>
        </w:rPr>
        <w:t xml:space="preserve"> “Da questo vi riconosceranno…”. La Caritas parrocchiale</w:t>
      </w:r>
      <w:r>
        <w:t>,</w:t>
      </w:r>
      <w:r w:rsidRPr="00EA7A1B">
        <w:t xml:space="preserve"> EDB 1999</w:t>
      </w:r>
      <w:r>
        <w:t>.</w:t>
      </w:r>
    </w:p>
    <w:p w:rsidR="00EA7A1B" w:rsidRPr="00FF1196" w:rsidRDefault="00EA7A1B" w:rsidP="00C86060">
      <w:pPr>
        <w:spacing w:after="120" w:line="240" w:lineRule="exact"/>
        <w:jc w:val="both"/>
        <w:rPr>
          <w:b/>
        </w:rPr>
      </w:pPr>
      <w:r w:rsidRPr="00FF1196">
        <w:rPr>
          <w:b/>
        </w:rPr>
        <w:t xml:space="preserve">Caritas parrocchiale: natura e identità </w:t>
      </w:r>
    </w:p>
    <w:p w:rsidR="00EA7A1B" w:rsidRDefault="00EA7A1B" w:rsidP="00C86060">
      <w:pPr>
        <w:spacing w:after="120" w:line="240" w:lineRule="exact"/>
        <w:jc w:val="both"/>
      </w:pPr>
      <w:r>
        <w:t xml:space="preserve">30. Non bisogna nascondersi che a trent'anni dalla costituzione della Caritas Italiana da parte di Paolo VI, la corretta spiegazione e comprensione di che cosa sia questo organismo ecclesiale ai vari livelli (nazionale, diocesano e parrocchiale) è ancora impresa non sempre facile. Persiste l'idea di un gruppo o super-gruppo caritativo, in concorrenza o sostituzione rispetto a gruppi, associazioni e servizi operativi esistenti sul territorio, con mire egemoniche, deputato a distribuire aiuti e organizzare risposte a ogni sorta di problemi personali e sociali, con potere e mezzi pressoché illimitati. A causa di queste idee parziali o distorte (in qualche caso alimentate dalla prassi non lineare di qualche Caritas diocesana o parrocchiale) ci si aspetta o si pretende che la Caritas intervenga e risolva tutti i problemi, di qualsiasi genere e dimensione. Bisogna invece porsi nella corretta prospettiva, rispettando l'identità della Caritas senza farla dipendere dall'eventuale rappresentante inadeguato né dall'emotività del momento. La Caritas è anzitutto organismo pastorale, al servizio </w:t>
      </w:r>
      <w:r w:rsidR="00C34CDC">
        <w:t>della crescita della Chiesa (cf</w:t>
      </w:r>
      <w:r>
        <w:t xml:space="preserve">r. la prima parte e la Carta pastorale, </w:t>
      </w:r>
      <w:proofErr w:type="spellStart"/>
      <w:r>
        <w:t>nn</w:t>
      </w:r>
      <w:proofErr w:type="spellEnd"/>
      <w:r>
        <w:t>. 17-25). Nasce dalla volontà di dare alla Chiesa coscienza e consapevolezza in ordine al Vangelo della carità; della Chiesa intende esprimere una dimensione radicale, fondante: quella di comunità di fratelli amati dal Padre e a loro volta testimoni di tale amore non a parole ma attraverso segni, impegni e legami di solidarietà e condivisione, di giustizia e di pace nella prospettiva del regno di Dio. Per un organismo ecclesiale la carità è vita intima, dimensione strutturante prima ancora che opere praticate e realizzazioni da mostrare. Il parroco e i fedeli che assumono un compito di animazione pastorale sanno che prima di tutto tra di loro e verso gli altri credenti hanno il debito di volersi bene. Siamo tutti in cammino: ogni comunità è sempre in costruzione, ha costante bisogno di conversione e anche la dimensione della carità ha bisogno di essere continuamente evangelizzata; in questo senso va intesa la «prevalente funzione pedagogica» della Caritas (</w:t>
      </w:r>
      <w:proofErr w:type="spellStart"/>
      <w:r>
        <w:t>cfrr</w:t>
      </w:r>
      <w:proofErr w:type="spellEnd"/>
      <w:r>
        <w:t xml:space="preserve">. Carta pastorale, </w:t>
      </w:r>
      <w:proofErr w:type="spellStart"/>
      <w:r>
        <w:t>nn</w:t>
      </w:r>
      <w:proofErr w:type="spellEnd"/>
      <w:r>
        <w:t xml:space="preserve">. 28-32). Tale funzione è finalizzata all'acquisizione di consapevolezza sulla testimonianza della carità da parte di ciascun battezzato e della comunità nel suo insieme; consapevolezza non teorica, ma tradotta in vita vissuta con la disponibilità e il servizio, la prossimità e l'ospitalità, il dono di sé e dei propri beni, l'attenzione alle necessità del vicino di casa come ai grandi problemi del mondo, la passione per la pace e la giustizia. La funzione pedagogica e di conseguenza l'attenzione educativa sono valido antidoto contro le tentazioni attivistiche e il cosiddetto «delirio d'onnipotenza»: la Caritas deve in primo luogo porre dei segni di prossimità là dove maggiore è il bisogno e dove molti si disinteressano, in modo che lo stare dalla parte degli ultimi e degli emarginati sia condivisione effettiva prima che denuncia, e che la comunità si metta in discussione di fronte ai mali del territorio e del mondo. Coloro che si mettono a servizio della comunità attraverso la Caritas parrocchiale dovranno quindi possedere o acquisire lo stile e la mentalità degli animatori, diventare moltiplicatori di attenzione e impegni, coinvolgere sempre più la comunità e ciascuno dei suoi membri nell'accoglienza, nel servizio, nello spirito della gratuità. È la logica dell'educare facendo e facendo fare. All'obiezione che in certe parrocchie non ci sarebbe bisogno della Caritas perché non ci sono poveri, ci sono due risposte. La prima è che i poveri ci sono, basta aprire gli occhi e il cuore per scoprire: solitudine, disagio, bisogni non necessariamente materiali; e la seconda che la Caritas non ha il compito di occuparsi direttamente dei poveri, ma di cambiare il cuore della comunità perché ognuno senta come propri i problemi del territorio e del mondo. </w:t>
      </w:r>
    </w:p>
    <w:p w:rsidR="00EA7A1B" w:rsidRPr="00FF1196" w:rsidRDefault="00EA7A1B" w:rsidP="00C86060">
      <w:pPr>
        <w:spacing w:after="120" w:line="240" w:lineRule="exact"/>
        <w:jc w:val="both"/>
        <w:rPr>
          <w:b/>
        </w:rPr>
      </w:pPr>
      <w:r w:rsidRPr="00FF1196">
        <w:rPr>
          <w:b/>
        </w:rPr>
        <w:t xml:space="preserve">Caritas parrocchiale: compiti </w:t>
      </w:r>
    </w:p>
    <w:p w:rsidR="00EA7A1B" w:rsidRDefault="00EA7A1B" w:rsidP="00C86060">
      <w:pPr>
        <w:spacing w:after="120" w:line="240" w:lineRule="exact"/>
        <w:jc w:val="both"/>
      </w:pPr>
      <w:r>
        <w:t xml:space="preserve">31. Passiamo a questo punto in rassegna i compiti che la Caritas parrocchiale è chiamata a svolgere, nella progressiva consapevolezza del suo ruolo pedagogico verso l'intera comunità. </w:t>
      </w:r>
    </w:p>
    <w:p w:rsidR="00EA7A1B" w:rsidRPr="00FF1196" w:rsidRDefault="00EA7A1B" w:rsidP="00C86060">
      <w:pPr>
        <w:spacing w:after="120" w:line="240" w:lineRule="exact"/>
        <w:jc w:val="both"/>
        <w:rPr>
          <w:i/>
        </w:rPr>
      </w:pPr>
      <w:r w:rsidRPr="00FF1196">
        <w:rPr>
          <w:i/>
        </w:rPr>
        <w:t xml:space="preserve">1. Educazione alla testimonianza comunitaria della carità </w:t>
      </w:r>
    </w:p>
    <w:p w:rsidR="00EA7A1B" w:rsidRDefault="00EA7A1B" w:rsidP="00C86060">
      <w:pPr>
        <w:spacing w:after="120" w:line="240" w:lineRule="exact"/>
        <w:jc w:val="both"/>
      </w:pPr>
      <w:r>
        <w:t xml:space="preserve">La Caritas parrocchiale ha anzitutto il compito di aiutare l'intera comunità a mettere la carità al centro della testimonianza cristiana, così che la comunità ne faccia esperienza concreta e quotidiana e impari a servire il suo Signore presente nei poveri, a seguire l'esempio di lui che, da ricco che era, si fece povero. In questo compito la Caritas deve aiutare a superare sia la mentalità assistenziale per aprirsi alla carità evangelica in termini di prossimità e condivisione, sia la tentazione della delega che spesso accompagna, magari involontariamente, le azioni caritative; occorre ribadire che soggetto di carità è la Chiesa tutta e progettare cammini educativi (cioè graduali, progressivamente coinvolgenti) che attuano il passaggio dai gesti occasionali alla scelta della condivisione, mentre cresce la consapevolezza del valore evangelizzante del servizio e della liberazione dei poveri. </w:t>
      </w:r>
    </w:p>
    <w:p w:rsidR="00EA7A1B" w:rsidRPr="00FF1196" w:rsidRDefault="00EA7A1B" w:rsidP="00C86060">
      <w:pPr>
        <w:spacing w:after="120" w:line="240" w:lineRule="exact"/>
        <w:jc w:val="both"/>
        <w:rPr>
          <w:i/>
        </w:rPr>
      </w:pPr>
      <w:r w:rsidRPr="00FF1196">
        <w:rPr>
          <w:i/>
        </w:rPr>
        <w:t xml:space="preserve">2. Sensibilizzazione, animazione e formazione </w:t>
      </w:r>
    </w:p>
    <w:p w:rsidR="00EA7A1B" w:rsidRDefault="00EA7A1B" w:rsidP="00C86060">
      <w:pPr>
        <w:spacing w:after="120" w:line="240" w:lineRule="exact"/>
        <w:jc w:val="both"/>
      </w:pPr>
      <w:r>
        <w:t xml:space="preserve">La Caritas parrocchiale ha il compito di suscitare proposte intelligenti ed efficaci volte a favorire la comprensione e l'attivazione del collegamento vitale tra l'annuncio della Parola, la celebrazione dei sacramenti e la testimonianza della carità; in altre parole si pone al servizio della crescita di una pastorale unitaria e organica tra catechesi, liturgia e carità. Promuove, in collaborazione con i vari ambiti pastorali, percorsi formativi perché ogni componente della vita parrocchiale (catechisti, animatori della liturgia. operatori della pastorale familiare, giovanile ecc.) esprima la carità secondo la propria specificità e le </w:t>
      </w:r>
      <w:r>
        <w:lastRenderedPageBreak/>
        <w:t xml:space="preserve">diverse necessità. Promuove il volontariato e lo sostiene affinché sempre si rinnovi, senza sclerotizzarsi né diventare funzionale alle istituzioni, ma restando sempre attenzione profetica verso i membri più deboli della comunità e occasione per molti di farsi amici di ogni fratello e sorella, a partire da chi è più in difficoltà. </w:t>
      </w:r>
    </w:p>
    <w:p w:rsidR="00EA7A1B" w:rsidRPr="00FF1196" w:rsidRDefault="00EA7A1B" w:rsidP="00C86060">
      <w:pPr>
        <w:spacing w:after="120" w:line="240" w:lineRule="exact"/>
        <w:jc w:val="both"/>
        <w:rPr>
          <w:i/>
        </w:rPr>
      </w:pPr>
      <w:r w:rsidRPr="00FF1196">
        <w:rPr>
          <w:i/>
        </w:rPr>
        <w:t xml:space="preserve">3. Conoscenza delle povertà </w:t>
      </w:r>
    </w:p>
    <w:p w:rsidR="00EA7A1B" w:rsidRDefault="00EA7A1B" w:rsidP="00C86060">
      <w:pPr>
        <w:spacing w:after="120" w:line="240" w:lineRule="exact"/>
        <w:jc w:val="both"/>
      </w:pPr>
      <w:r>
        <w:t xml:space="preserve">La Caritas parrocchiale, attenta alla vita della gente e radicata in un territorio, ha il compito della conoscenza concreta, puntuale e coraggiosa delle condizioni di difficoltà e di bisogno esistenti all’interno della vita della comunità. L’intento non è un semplice monitoraggio dei bisogni da assistere, ma lo sforzo di comprendere le persone con problemi, l'esame dei fenomeni di emarginazione ed esclusione e le relative cause, le sfide socio-culturali, i meccanismi di insensibilità ed egoismo individuale e collettivo. In altri termini, con lo sguardo di Cristo che si incarna nella nostra vita e ci rende tigli di Dio, la Caritas parrocchiale ha il compito di rileggere le situazioni e il valore della vita delle persone. </w:t>
      </w:r>
    </w:p>
    <w:p w:rsidR="00EA7A1B" w:rsidRPr="00FF1196" w:rsidRDefault="00EA7A1B" w:rsidP="00C86060">
      <w:pPr>
        <w:spacing w:after="120" w:line="240" w:lineRule="exact"/>
        <w:jc w:val="both"/>
        <w:rPr>
          <w:i/>
        </w:rPr>
      </w:pPr>
      <w:r w:rsidRPr="00FF1196">
        <w:rPr>
          <w:i/>
        </w:rPr>
        <w:t xml:space="preserve">4. Coordinamento e collaborazione </w:t>
      </w:r>
    </w:p>
    <w:p w:rsidR="00EA7A1B" w:rsidRDefault="00EA7A1B" w:rsidP="00C86060">
      <w:pPr>
        <w:spacing w:after="120" w:line="240" w:lineRule="exact"/>
        <w:jc w:val="both"/>
      </w:pPr>
      <w:r>
        <w:t xml:space="preserve">La Caritas parrocchiale ha infine il compito di coordinare iniziative di carità già esistenti in parrocchia (dal volontariato ai servizi socio-assistenziali di congregazioni religiose), senza sostituirsi a nessuna di esse, ma ponendosi come punto di riferimento comunitario per un migliore e più consapevole servizio, in vista di una proposta pastorale organica che il Consiglio Pastorale è chiamato a promuovere nella parrocchia. La collaborazione è rivolta alle realtà pubbliche e private di servizio alle persone presenti sul territorio, per stimolare interventi organici e contribuire a creare solidarietà sociale, riconoscimento dei diritti/doveri di cura, inclusione e cittadinanza. La Caritas in parrocchia promuove iniziative, interventi, opere e servizi-segno di cui si ravvisi la necessità, da essa distinti e gestiti autonomamente, benché collegati: associazioni di volontariato, fondazioni, cooperative sociali ecc. Strutture e servizi da sostenere perché siano sempre meglio capaci di diffondere e praticare cultura di solidarietà. Proprio perché la Caritas parrocchiale è segno di comunione di tutta la comunità dei credenti, essa manterrà sempre un rapporto vivo con la Caritas diocesana, in termini di coordinamento, collaborazione, coinvolgimento nelle proposte formative, apertura alle esigenze più ampie della Chiesa locale, alle attese del territorio e del mondo intero. </w:t>
      </w:r>
    </w:p>
    <w:p w:rsidR="00EA7A1B" w:rsidRPr="00FF1196" w:rsidRDefault="00EA7A1B" w:rsidP="00C86060">
      <w:pPr>
        <w:spacing w:after="120" w:line="240" w:lineRule="exact"/>
        <w:jc w:val="both"/>
        <w:rPr>
          <w:b/>
        </w:rPr>
      </w:pPr>
      <w:r w:rsidRPr="00FF1196">
        <w:rPr>
          <w:b/>
        </w:rPr>
        <w:t xml:space="preserve">Caritas parrocchiale: funzionamento </w:t>
      </w:r>
    </w:p>
    <w:p w:rsidR="00EA7A1B" w:rsidRDefault="00EA7A1B" w:rsidP="00C86060">
      <w:pPr>
        <w:spacing w:after="120" w:line="240" w:lineRule="exact"/>
        <w:jc w:val="both"/>
      </w:pPr>
      <w:r>
        <w:t xml:space="preserve">34. In relazione alla grandezza, alla composizione e alle caratteristiche della parrocchia, la Caritas parrocchiale imposta il proprio lavoro. Aspetti che non possono mancare sono: la conoscenza del territorio e della vita della gente che in esso abita (problemi, bisogni, aspettative, disponibilità...); l'individuazione di obiettivi a livello di informazione, coinvolgimento comunitario, proposta di attenzioni e impegni rapportati alle varie componenti parrocchiali; la collaborazione con la dimensione catechistica e quella liturgica e la elaborazione di proposte relative ai vari ambiti della pastorale (cooperazione missionaria, giovani, famiglia, lavoro, cultura, tempo libero...). Per rafforzarsi nell'identità e per crescere in relazione ai bisogni e ai compiti, i componenti della Caritas parrocchiale si incontrano con regolarità per formarsi, progettare, verificare il lavoro, collaborare con gli incaricati di altri ambiti della vita parrocchiale; tengono costanti rapporti con la Caritas diocesana e interagiscono con essa, soprattutto in termini di formazione; hanno un minimo di strumenti operativi (testi, appunti, sussidi, riviste...) ed eventualmente una sede, un telefono e uno schedario; si organizzano per comunicare con la parrocchia e il territorio: bollettino parrocchiale, volantini e manifesti, avvisi periodici durante le assemblee liturgiche ecc. </w:t>
      </w:r>
      <w:bookmarkStart w:id="0" w:name="_GoBack"/>
      <w:bookmarkEnd w:id="0"/>
    </w:p>
    <w:sectPr w:rsidR="00EA7A1B" w:rsidSect="00DA790A">
      <w:pgSz w:w="11906" w:h="16838"/>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4156"/>
    <w:multiLevelType w:val="hybridMultilevel"/>
    <w:tmpl w:val="6A9C74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1B"/>
    <w:rsid w:val="004B5AD9"/>
    <w:rsid w:val="004F375A"/>
    <w:rsid w:val="008B7AC6"/>
    <w:rsid w:val="009043A1"/>
    <w:rsid w:val="00964CC5"/>
    <w:rsid w:val="009C2935"/>
    <w:rsid w:val="00C34CDC"/>
    <w:rsid w:val="00C86060"/>
    <w:rsid w:val="00D53397"/>
    <w:rsid w:val="00DA790A"/>
    <w:rsid w:val="00E5505F"/>
    <w:rsid w:val="00EA7A1B"/>
    <w:rsid w:val="00FC73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60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6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1475</Words>
  <Characters>8408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Rampon - Caritas Padova</dc:creator>
  <cp:lastModifiedBy>Lorenzo Rampon - Caritas Padova</cp:lastModifiedBy>
  <cp:revision>3</cp:revision>
  <dcterms:created xsi:type="dcterms:W3CDTF">2017-10-13T13:00:00Z</dcterms:created>
  <dcterms:modified xsi:type="dcterms:W3CDTF">2017-10-13T13:00:00Z</dcterms:modified>
</cp:coreProperties>
</file>